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728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</w:rPr>
        <w:t>Нефтеюганского</w:t>
      </w:r>
      <w:r>
        <w:rPr>
          <w:rFonts w:ascii="Times New Roman" w:eastAsia="Times New Roman" w:hAnsi="Times New Roman" w:cs="Times New Roman"/>
        </w:rPr>
        <w:t xml:space="preserve"> судебного района Ханты-Мансийского автономно</w:t>
      </w:r>
      <w:r>
        <w:rPr>
          <w:rFonts w:ascii="Times New Roman" w:eastAsia="Times New Roman" w:hAnsi="Times New Roman" w:cs="Times New Roman"/>
        </w:rPr>
        <w:t xml:space="preserve">го округа – </w:t>
      </w:r>
      <w:r>
        <w:rPr>
          <w:rFonts w:ascii="Times New Roman" w:eastAsia="Times New Roman" w:hAnsi="Times New Roman" w:cs="Times New Roman"/>
        </w:rPr>
        <w:t>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Агзямова</w:t>
      </w:r>
      <w:r>
        <w:rPr>
          <w:rFonts w:ascii="Times New Roman" w:eastAsia="Times New Roman" w:hAnsi="Times New Roman" w:cs="Times New Roman"/>
        </w:rPr>
        <w:t xml:space="preserve"> Р.В. </w:t>
      </w:r>
      <w:r>
        <w:rPr>
          <w:rFonts w:ascii="Times New Roman" w:eastAsia="Times New Roman" w:hAnsi="Times New Roman" w:cs="Times New Roman"/>
        </w:rPr>
        <w:t xml:space="preserve">(628309, </w:t>
      </w:r>
      <w:r>
        <w:rPr>
          <w:rFonts w:ascii="Times New Roman" w:eastAsia="Times New Roman" w:hAnsi="Times New Roman" w:cs="Times New Roman"/>
        </w:rPr>
        <w:t>ХМАО-Югра</w:t>
      </w:r>
      <w:r>
        <w:rPr>
          <w:rFonts w:ascii="Times New Roman" w:eastAsia="Times New Roman" w:hAnsi="Times New Roman" w:cs="Times New Roman"/>
        </w:rPr>
        <w:t xml:space="preserve">, г. Нефтеюганск, 1 </w:t>
      </w:r>
      <w:r>
        <w:rPr>
          <w:rFonts w:ascii="Times New Roman" w:eastAsia="Times New Roman" w:hAnsi="Times New Roman" w:cs="Times New Roman"/>
        </w:rPr>
        <w:t>мкр-н</w:t>
      </w:r>
      <w:r>
        <w:rPr>
          <w:rFonts w:ascii="Times New Roman" w:eastAsia="Times New Roman" w:hAnsi="Times New Roman" w:cs="Times New Roman"/>
        </w:rPr>
        <w:t>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Магомедова </w:t>
      </w:r>
      <w:r>
        <w:rPr>
          <w:rFonts w:ascii="Times New Roman" w:eastAsia="Times New Roman" w:hAnsi="Times New Roman" w:cs="Times New Roman"/>
        </w:rPr>
        <w:t>Рашитхана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Бозигитовича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44rplc-6"/>
          <w:rFonts w:ascii="Times New Roman" w:eastAsia="Times New Roman" w:hAnsi="Times New Roman" w:cs="Times New Roman"/>
        </w:rPr>
        <w:t>...</w:t>
      </w:r>
      <w:r>
        <w:rPr>
          <w:rStyle w:val="cat-PassportDatagrp-31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 Р. Дагестан, неработающего, зарегистрированного по адресу: </w:t>
      </w:r>
      <w:r>
        <w:rPr>
          <w:rStyle w:val="cat-UserDefinedgrp-4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проживающего по адресу: </w:t>
      </w:r>
      <w:r>
        <w:rPr>
          <w:rStyle w:val="cat-UserDefinedgrp-4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водительское удостоверение: </w:t>
      </w:r>
      <w:r>
        <w:rPr>
          <w:rStyle w:val="cat-ExternalSystemDefinedgrp-45rplc-14"/>
          <w:rFonts w:ascii="Times New Roman" w:eastAsia="Times New Roman" w:hAnsi="Times New Roman" w:cs="Times New Roman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Магомедов Р.Б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24.05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проживающий по адресу: </w:t>
      </w:r>
      <w:r>
        <w:rPr>
          <w:rStyle w:val="cat-UserDefinedgrp-4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23.05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9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врученного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Магомедов Р.Б</w:t>
      </w:r>
      <w:r>
        <w:rPr>
          <w:rFonts w:ascii="Times New Roman" w:eastAsia="Times New Roman" w:hAnsi="Times New Roman" w:cs="Times New Roman"/>
        </w:rPr>
        <w:t>. признал событие и вину в совершении административного правонарушения.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Р.Б</w:t>
      </w:r>
      <w:r>
        <w:rPr>
          <w:rFonts w:ascii="Times New Roman" w:eastAsia="Times New Roman" w:hAnsi="Times New Roman" w:cs="Times New Roman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Р.Б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>590461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.06.2024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Магомедов Р.Б</w:t>
      </w:r>
      <w:r>
        <w:rPr>
          <w:rFonts w:ascii="Times New Roman" w:eastAsia="Times New Roman" w:hAnsi="Times New Roman" w:cs="Times New Roman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карточкой 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49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13.03.2024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Магомедов Р.Б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наказанию за совершение административного п</w:t>
      </w:r>
      <w:r>
        <w:rPr>
          <w:rFonts w:ascii="Times New Roman" w:eastAsia="Times New Roman" w:hAnsi="Times New Roman" w:cs="Times New Roman"/>
        </w:rPr>
        <w:t>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ст. 12.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46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24.03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рапортом ИДПС взвода № 2 роты № 2 ОБ ДПС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.06.2024;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46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46rplc-4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46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Р.Б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23.05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 xml:space="preserve">судья квалифицирует по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1 ст. 20.25 Кодекса Российской Федерации об административных правонарушениях, как неуплата </w:t>
      </w:r>
      <w:r>
        <w:rPr>
          <w:rFonts w:ascii="Times New Roman" w:eastAsia="Times New Roman" w:hAnsi="Times New Roman" w:cs="Times New Roman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Магомедов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Магомедова </w:t>
      </w:r>
      <w:r>
        <w:rPr>
          <w:rFonts w:ascii="Times New Roman" w:eastAsia="Times New Roman" w:hAnsi="Times New Roman" w:cs="Times New Roman"/>
        </w:rPr>
        <w:t>Рашитхана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Бозигитовича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03100643000000018700, Получатель платежа: УФК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(Департамент административного обеспечения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, л/с 04872D08080), ИНН: 8601056281, КПП: 860101001, наименование банка: РКЦ ХАНТЫ-МАНСИЙСК//УФК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г. Ханты-Мансийск//УФК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, БИК: 007162163, </w:t>
      </w:r>
      <w:r>
        <w:rPr>
          <w:rFonts w:ascii="Times New Roman" w:eastAsia="Times New Roman" w:hAnsi="Times New Roman" w:cs="Times New Roman"/>
        </w:rPr>
        <w:t>Кор.сч</w:t>
      </w:r>
      <w:r>
        <w:rPr>
          <w:rFonts w:ascii="Times New Roman" w:eastAsia="Times New Roman" w:hAnsi="Times New Roman" w:cs="Times New Roman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39500</w:t>
      </w:r>
      <w:r>
        <w:rPr>
          <w:rFonts w:ascii="Times New Roman" w:eastAsia="Times New Roman" w:hAnsi="Times New Roman" w:cs="Times New Roman"/>
        </w:rPr>
        <w:t>7282420149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Нефтеюганский</w:t>
      </w:r>
      <w:r>
        <w:rPr>
          <w:rFonts w:ascii="Times New Roman" w:eastAsia="Times New Roman" w:hAnsi="Times New Roman" w:cs="Times New Roman"/>
        </w:rPr>
        <w:t xml:space="preserve"> районный суд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832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1"/>
        <w:gridCol w:w="5611"/>
      </w:tblGrid>
      <w:tr>
        <w:tblPrEx>
          <w:tblW w:w="1083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21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  <w:sectPr>
          <w:pgMar w:header="708" w:footer="708"/>
          <w:cols w:space="708"/>
        </w:sect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4rplc-6">
    <w:name w:val="cat-ExternalSystemDefined grp-44 rplc-6"/>
    <w:basedOn w:val="DefaultParagraphFont"/>
  </w:style>
  <w:style w:type="character" w:customStyle="1" w:styleId="cat-PassportDatagrp-31rplc-7">
    <w:name w:val="cat-PassportData grp-31 rplc-7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UserDefinedgrp-48rplc-12">
    <w:name w:val="cat-UserDefined grp-48 rplc-12"/>
    <w:basedOn w:val="DefaultParagraphFont"/>
  </w:style>
  <w:style w:type="character" w:customStyle="1" w:styleId="cat-ExternalSystemDefinedgrp-45rplc-14">
    <w:name w:val="cat-ExternalSystemDefined grp-45 rplc-14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UserDefinedgrp-48rplc-19">
    <w:name w:val="cat-UserDefined grp-48 rplc-19"/>
    <w:basedOn w:val="DefaultParagraphFont"/>
  </w:style>
  <w:style w:type="character" w:customStyle="1" w:styleId="cat-UserDefinedgrp-49rplc-23">
    <w:name w:val="cat-UserDefined grp-49 rplc-23"/>
    <w:basedOn w:val="DefaultParagraphFont"/>
  </w:style>
  <w:style w:type="character" w:customStyle="1" w:styleId="cat-UserDefinedgrp-49rplc-34">
    <w:name w:val="cat-UserDefined grp-49 rplc-34"/>
    <w:basedOn w:val="DefaultParagraphFont"/>
  </w:style>
  <w:style w:type="character" w:customStyle="1" w:styleId="cat-ExternalSystemDefinedgrp-46rplc-37">
    <w:name w:val="cat-ExternalSystemDefined grp-46 rplc-37"/>
    <w:basedOn w:val="DefaultParagraphFont"/>
  </w:style>
  <w:style w:type="character" w:customStyle="1" w:styleId="cat-ExternalSystemDefinedgrp-46rplc-41">
    <w:name w:val="cat-ExternalSystemDefined grp-46 rplc-41"/>
    <w:basedOn w:val="DefaultParagraphFont"/>
  </w:style>
  <w:style w:type="character" w:customStyle="1" w:styleId="cat-ExternalSystemDefinedgrp-46rplc-42">
    <w:name w:val="cat-ExternalSystemDefined grp-46 rplc-42"/>
    <w:basedOn w:val="DefaultParagraphFont"/>
  </w:style>
  <w:style w:type="character" w:customStyle="1" w:styleId="cat-ExternalSystemDefinedgrp-46rplc-43">
    <w:name w:val="cat-ExternalSystemDefined grp-46 rplc-43"/>
    <w:basedOn w:val="DefaultParagraphFont"/>
  </w:style>
  <w:style w:type="character" w:customStyle="1" w:styleId="cat-UserDefinedgrp-50rplc-55">
    <w:name w:val="cat-UserDefined grp-50 rplc-55"/>
    <w:basedOn w:val="DefaultParagraphFont"/>
  </w:style>
  <w:style w:type="character" w:customStyle="1" w:styleId="cat-UserDefinedgrp-51rplc-58">
    <w:name w:val="cat-UserDefined grp-51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